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项目3 显示电路设计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任务3.3 液晶显示屏电路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</w:t>
            </w:r>
            <w:r>
              <w:rPr>
                <w:rFonts w:hint="eastAsia" w:ascii="宋体" w:hAnsi="宋体" w:cs="宋体"/>
                <w:sz w:val="24"/>
                <w:szCs w:val="24"/>
              </w:rPr>
              <w:t>液晶显示屏的含义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了解液晶显示器LCD1602的显示特性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掌握液晶显示器LCD1602的引脚接口、内部结构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掌握液晶显示屏与单片机的接口连接</w:t>
            </w:r>
          </w:p>
          <w:p>
            <w:pPr>
              <w:ind w:firstLine="420" w:firstLineChars="200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使用</w:t>
            </w:r>
            <w:r>
              <w:rPr>
                <w:rFonts w:hint="eastAsia" w:ascii="宋体" w:hAnsi="宋体" w:cs="宋体"/>
                <w:sz w:val="24"/>
                <w:szCs w:val="24"/>
              </w:rPr>
              <w:t>液晶显示屏LCD1602进行设置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电烙铁、直流电源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等；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（2）仪表:万用表；</w:t>
            </w:r>
          </w:p>
          <w:p>
            <w:pPr>
              <w:autoSpaceDE w:val="0"/>
              <w:autoSpaceDN w:val="0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（3）器材：</w:t>
            </w:r>
            <w:r>
              <w:rPr>
                <w:rFonts w:hint="eastAsia" w:ascii="宋体" w:hAnsi="宋体" w:cs="宋体"/>
                <w:sz w:val="24"/>
                <w:szCs w:val="24"/>
              </w:rPr>
              <w:t>插座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DIP40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单片机AT89C51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晶体振荡器12MHZ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瓷片电容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0pf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电解电容33uf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电阻10k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排阻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10K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</w:rPr>
              <w:t>液晶显示屏LCD1602</w:t>
            </w: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1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31384_WPSOffice_Level2"/>
            <w:bookmarkStart w:id="2" w:name="_Toc22508_WPSOffice_Level2"/>
            <w:bookmarkStart w:id="3" w:name="_Toc16585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知识3.3.1 LCD1602显示特性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1、单5V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的供电</w:t>
            </w:r>
            <w:r>
              <w:rPr>
                <w:rFonts w:hint="eastAsia" w:ascii="宋体" w:hAnsi="宋体" w:cs="宋体"/>
                <w:sz w:val="24"/>
                <w:szCs w:val="24"/>
              </w:rPr>
              <w:t>电压，低功耗、长寿命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以及</w:t>
            </w:r>
            <w:r>
              <w:rPr>
                <w:rFonts w:hint="eastAsia" w:ascii="宋体" w:hAnsi="宋体" w:cs="宋体"/>
                <w:sz w:val="24"/>
                <w:szCs w:val="24"/>
              </w:rPr>
              <w:t>高可靠性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2、内置192种字符（</w:t>
            </w:r>
            <w:r>
              <w:rPr>
                <w:rFonts w:ascii="宋体" w:hAnsi="宋体" w:cs="宋体"/>
                <w:sz w:val="24"/>
                <w:szCs w:val="24"/>
              </w:rPr>
              <w:t>160</w:t>
            </w:r>
            <w:r>
              <w:rPr>
                <w:rFonts w:hint="eastAsia" w:ascii="宋体" w:hAnsi="宋体" w:cs="宋体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</w:rPr>
              <w:t>点阵字符和</w:t>
            </w:r>
            <w:r>
              <w:rPr>
                <w:rFonts w:ascii="宋体" w:hAnsi="宋体" w:cs="宋体"/>
                <w:sz w:val="24"/>
                <w:szCs w:val="24"/>
              </w:rPr>
              <w:t>32</w:t>
            </w:r>
            <w:r>
              <w:rPr>
                <w:rFonts w:hint="eastAsia" w:ascii="宋体" w:hAnsi="宋体" w:cs="宋体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sz w:val="24"/>
                <w:szCs w:val="24"/>
              </w:rPr>
              <w:t>5×10</w:t>
            </w:r>
            <w:r>
              <w:rPr>
                <w:rFonts w:hint="eastAsia" w:ascii="宋体" w:hAnsi="宋体" w:cs="宋体"/>
                <w:sz w:val="24"/>
                <w:szCs w:val="24"/>
              </w:rPr>
              <w:t>点阵字符）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3、能够同时显示16×2即32个字符，每个字符由5×8点阵构成。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4、显示方式：STN、半透、正显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5、驱动方式：1/16DUTY，1/5BIAS</w:t>
            </w: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知识3.3.2 结构模块</w:t>
            </w:r>
          </w:p>
          <w:p>
            <w:pPr>
              <w:ind w:firstLine="420" w:firstLineChars="200"/>
              <w:outlineLvl w:val="2"/>
            </w:pPr>
            <w:r>
              <w:drawing>
                <wp:inline distT="0" distB="0" distL="114300" distR="114300">
                  <wp:extent cx="3941445" cy="2355850"/>
                  <wp:effectExtent l="0" t="0" r="1905" b="6350"/>
                  <wp:docPr id="15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1445" cy="235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82" w:firstLineChars="200"/>
              <w:outlineLvl w:val="2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知识3.3.3 LCD1602接口定义</w:t>
            </w:r>
          </w:p>
          <w:p>
            <w:pPr>
              <w:ind w:firstLine="420" w:firstLineChars="200"/>
              <w:outlineLvl w:val="2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3924300" cy="3841750"/>
                  <wp:effectExtent l="0" t="0" r="0" b="635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0" cy="384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240" w:after="240"/>
              <w:ind w:firstLine="482" w:firstLineChars="200"/>
              <w:outlineLvl w:val="1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bookmarkStart w:id="4" w:name="_Toc5969_WPSOffice_Level1"/>
            <w:bookmarkStart w:id="5" w:name="_Toc22166_WPSOffice_Level1"/>
            <w:bookmarkStart w:id="6" w:name="_Toc13698_WPSOffice_Level2"/>
            <w:bookmarkStart w:id="7" w:name="_Toc9065_WPSOffice_Level2"/>
            <w:bookmarkStart w:id="8" w:name="_Toc7372_WPSOffice_Level1"/>
            <w:bookmarkStart w:id="9" w:name="_Toc18950_WPSOffice_Level2"/>
            <w:bookmarkStart w:id="10" w:name="_Toc19845_WPSOffice_Level1"/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知识3.3.4 LCD1602模块内部结构</w:t>
            </w:r>
          </w:p>
          <w:p>
            <w:pPr>
              <w:spacing w:before="240" w:after="240"/>
              <w:ind w:firstLine="420" w:firstLineChars="200"/>
              <w:outlineLvl w:val="1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drawing>
                <wp:inline distT="0" distB="0" distL="114300" distR="114300">
                  <wp:extent cx="4303395" cy="1029335"/>
                  <wp:effectExtent l="0" t="0" r="1905" b="18415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54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3395" cy="1029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240" w:after="240"/>
              <w:ind w:firstLine="482" w:firstLineChars="200"/>
              <w:outlineLvl w:val="1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知识3.3.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LCD1602读写操作时序</w:t>
            </w:r>
          </w:p>
          <w:p>
            <w:pPr>
              <w:spacing w:before="240" w:after="240"/>
              <w:ind w:firstLine="420" w:firstLineChars="200"/>
              <w:outlineLvl w:val="1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drawing>
                <wp:inline distT="0" distB="0" distL="114300" distR="114300">
                  <wp:extent cx="3514725" cy="1560830"/>
                  <wp:effectExtent l="0" t="0" r="9525" b="1270"/>
                  <wp:docPr id="1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725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_Toc26797"/>
            <w:r>
              <w:rPr>
                <w:rFonts w:hint="eastAsia" w:ascii="宋体" w:hAnsi="宋体" w:eastAsia="宋体" w:cs="宋体"/>
                <w:sz w:val="24"/>
                <w:szCs w:val="24"/>
              </w:rPr>
              <w:t>选用Proteus软件、Keil uVision4软件，使用AT89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单片机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进行LCD屏显示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>
            <w:pPr>
              <w:adjustRightInd w:val="0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</w:rPr>
              <w:t>由于要设计一个LCD1602液晶显示屏电路，我们首先需要对LCD1602进行初始化设置，如光标复位、清屏、显示开关控制等。设置好写指令、写数据的子程序，方便在主程序中调用，同时也要写好延时函数子程序。2、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>硬件电路设计</w:t>
            </w:r>
          </w:p>
          <w:p>
            <w:pPr>
              <w:spacing w:after="0"/>
              <w:ind w:firstLine="420" w:firstLineChars="200"/>
            </w:pPr>
            <w:r>
              <w:drawing>
                <wp:inline distT="0" distB="0" distL="114300" distR="114300">
                  <wp:extent cx="3945255" cy="2449195"/>
                  <wp:effectExtent l="0" t="0" r="17145" b="8255"/>
                  <wp:docPr id="2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5255" cy="244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/>
              <w:ind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</w:rPr>
              <w:t>3、控制软件设计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4、实物制作清单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（1）PC、单片机开发系统，直流稳压电源（5V）</w:t>
            </w:r>
          </w:p>
          <w:p>
            <w:pPr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（2）元器件清单：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2581275" cy="21717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_GoBack"/>
            <w:bookmarkEnd w:id="13"/>
          </w:p>
          <w:bookmarkEnd w:id="10"/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NDJhNjE1NjllZTJhNmE4YWEzYzA4ZmExYjhkMmQifQ=="/>
  </w:docVars>
  <w:rsids>
    <w:rsidRoot w:val="5C4C4041"/>
    <w:rsid w:val="069D6258"/>
    <w:rsid w:val="0BE971FB"/>
    <w:rsid w:val="0D06756B"/>
    <w:rsid w:val="11EA0F3B"/>
    <w:rsid w:val="125F4AF4"/>
    <w:rsid w:val="12FC2E9C"/>
    <w:rsid w:val="17367762"/>
    <w:rsid w:val="18554D4A"/>
    <w:rsid w:val="190E6C65"/>
    <w:rsid w:val="19E02750"/>
    <w:rsid w:val="1A113BA6"/>
    <w:rsid w:val="25BE7EB3"/>
    <w:rsid w:val="26C03E10"/>
    <w:rsid w:val="28537E6B"/>
    <w:rsid w:val="28C375CB"/>
    <w:rsid w:val="28EF385E"/>
    <w:rsid w:val="2CCC36E8"/>
    <w:rsid w:val="2EC42E13"/>
    <w:rsid w:val="38C05153"/>
    <w:rsid w:val="43E11B20"/>
    <w:rsid w:val="47701215"/>
    <w:rsid w:val="4CE216BB"/>
    <w:rsid w:val="4FB77C93"/>
    <w:rsid w:val="52CB3954"/>
    <w:rsid w:val="553777B3"/>
    <w:rsid w:val="5A0B2370"/>
    <w:rsid w:val="5B29198F"/>
    <w:rsid w:val="5C4C4041"/>
    <w:rsid w:val="5E8C2643"/>
    <w:rsid w:val="606052D8"/>
    <w:rsid w:val="61EB47D6"/>
    <w:rsid w:val="63520F1A"/>
    <w:rsid w:val="6A896566"/>
    <w:rsid w:val="6A935E6F"/>
    <w:rsid w:val="6C0633AD"/>
    <w:rsid w:val="6ED120B7"/>
    <w:rsid w:val="76AE6010"/>
    <w:rsid w:val="788608FE"/>
    <w:rsid w:val="78EA28D5"/>
    <w:rsid w:val="79742209"/>
    <w:rsid w:val="7C6D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3168</Words>
  <Characters>3381</Characters>
  <Lines>0</Lines>
  <Paragraphs>0</Paragraphs>
  <TotalTime>0</TotalTime>
  <ScaleCrop>false</ScaleCrop>
  <LinksUpToDate>false</LinksUpToDate>
  <CharactersWithSpaces>3512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Admin</cp:lastModifiedBy>
  <dcterms:modified xsi:type="dcterms:W3CDTF">2024-11-06T01:43:18Z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5502B150FF6A43DBB6EA00407D96B135_13</vt:lpwstr>
  </property>
</Properties>
</file>